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5E226DB8" w14:textId="31E43C20" w:rsidR="00E11465" w:rsidRPr="006B0BCE" w:rsidRDefault="006B0BCE" w:rsidP="006B0BCE">
      <w:pPr>
        <w:jc w:val="center"/>
        <w:rPr>
          <w:rFonts w:cs="Arial"/>
          <w:b/>
          <w:bCs/>
          <w:sz w:val="28"/>
          <w:szCs w:val="28"/>
        </w:rPr>
      </w:pPr>
      <w:r w:rsidRPr="006B0BCE">
        <w:rPr>
          <w:rFonts w:cs="Arial"/>
          <w:b/>
          <w:bCs/>
          <w:sz w:val="28"/>
          <w:szCs w:val="28"/>
        </w:rPr>
        <w:t xml:space="preserve">Federal’s New Terminal Ascent Component Bullet Delivers the Best All-range Performance for </w:t>
      </w:r>
      <w:r>
        <w:rPr>
          <w:rFonts w:cs="Arial"/>
          <w:b/>
          <w:bCs/>
          <w:sz w:val="28"/>
          <w:szCs w:val="28"/>
        </w:rPr>
        <w:t xml:space="preserve">Hunting </w:t>
      </w:r>
      <w:r w:rsidRPr="006B0BCE">
        <w:rPr>
          <w:rFonts w:cs="Arial"/>
          <w:b/>
          <w:bCs/>
          <w:sz w:val="28"/>
          <w:szCs w:val="28"/>
        </w:rPr>
        <w:t>Handload</w:t>
      </w:r>
      <w:r>
        <w:rPr>
          <w:rFonts w:cs="Arial"/>
          <w:b/>
          <w:bCs/>
          <w:sz w:val="28"/>
          <w:szCs w:val="28"/>
        </w:rPr>
        <w:t>s</w:t>
      </w:r>
    </w:p>
    <w:p w14:paraId="73071474" w14:textId="77777777" w:rsidR="006B0BCE" w:rsidRPr="007404CA" w:rsidRDefault="006B0BCE" w:rsidP="009F2F19">
      <w:pPr>
        <w:rPr>
          <w:rFonts w:cs="Arial"/>
          <w:szCs w:val="24"/>
        </w:rPr>
      </w:pPr>
    </w:p>
    <w:p w14:paraId="3E62A692" w14:textId="54AA7324" w:rsidR="007E0080" w:rsidRDefault="00BC4983" w:rsidP="009F2F19">
      <w:pPr>
        <w:rPr>
          <w:rFonts w:cs="Arial"/>
          <w:bCs/>
          <w:szCs w:val="24"/>
        </w:rPr>
      </w:pPr>
      <w:r w:rsidRPr="007404CA">
        <w:rPr>
          <w:rFonts w:cs="Arial"/>
          <w:b/>
          <w:szCs w:val="24"/>
        </w:rPr>
        <w:t>ANOKA, Minnes</w:t>
      </w:r>
      <w:r w:rsidRPr="001F77A9">
        <w:rPr>
          <w:rFonts w:cs="Arial"/>
          <w:b/>
          <w:szCs w:val="24"/>
        </w:rPr>
        <w:t>ota</w:t>
      </w:r>
      <w:r w:rsidR="00A02FBB" w:rsidRPr="001F77A9">
        <w:rPr>
          <w:rFonts w:cs="Arial"/>
          <w:b/>
          <w:szCs w:val="24"/>
        </w:rPr>
        <w:t xml:space="preserve"> –</w:t>
      </w:r>
      <w:r w:rsidR="00825EC1" w:rsidRPr="001F77A9">
        <w:rPr>
          <w:rFonts w:cs="Arial"/>
          <w:b/>
          <w:szCs w:val="24"/>
        </w:rPr>
        <w:t xml:space="preserve"> </w:t>
      </w:r>
      <w:r w:rsidR="001F77A9" w:rsidRPr="001F77A9">
        <w:rPr>
          <w:rFonts w:cs="Arial"/>
          <w:b/>
          <w:szCs w:val="24"/>
        </w:rPr>
        <w:t>April</w:t>
      </w:r>
      <w:r w:rsidR="00D12C92" w:rsidRPr="001F77A9">
        <w:rPr>
          <w:rFonts w:cs="Arial"/>
          <w:b/>
          <w:szCs w:val="24"/>
        </w:rPr>
        <w:t xml:space="preserve"> </w:t>
      </w:r>
      <w:r w:rsidR="001F77A9" w:rsidRPr="001F77A9">
        <w:rPr>
          <w:rFonts w:cs="Arial"/>
          <w:b/>
          <w:szCs w:val="24"/>
        </w:rPr>
        <w:t>24</w:t>
      </w:r>
      <w:r w:rsidR="007E0080" w:rsidRPr="001F77A9">
        <w:rPr>
          <w:rFonts w:cs="Arial"/>
          <w:b/>
          <w:szCs w:val="24"/>
        </w:rPr>
        <w:t>, 2020</w:t>
      </w:r>
      <w:r w:rsidR="009E4649" w:rsidRPr="001F77A9">
        <w:rPr>
          <w:rFonts w:cs="Arial"/>
          <w:b/>
          <w:szCs w:val="24"/>
        </w:rPr>
        <w:t xml:space="preserve"> </w:t>
      </w:r>
      <w:r w:rsidR="00896CE8" w:rsidRPr="001F77A9">
        <w:rPr>
          <w:rFonts w:cs="Arial"/>
          <w:b/>
          <w:szCs w:val="24"/>
        </w:rPr>
        <w:t>–</w:t>
      </w:r>
      <w:r w:rsidR="002F52E8" w:rsidRPr="002F52E8">
        <w:rPr>
          <w:rFonts w:cs="Arial"/>
          <w:szCs w:val="24"/>
        </w:rPr>
        <w:t xml:space="preserve"> </w:t>
      </w:r>
      <w:r w:rsidR="006B0BCE" w:rsidRPr="009961CA">
        <w:rPr>
          <w:rFonts w:cs="Arial"/>
          <w:bCs/>
          <w:szCs w:val="24"/>
        </w:rPr>
        <w:t>New Federal Premium</w:t>
      </w:r>
      <w:r w:rsidR="00E348D4">
        <w:rPr>
          <w:rFonts w:cs="Arial"/>
          <w:bCs/>
          <w:szCs w:val="24"/>
          <w:vertAlign w:val="superscript"/>
        </w:rPr>
        <w:t xml:space="preserve"> </w:t>
      </w:r>
      <w:r w:rsidR="006B0BCE" w:rsidRPr="009961CA">
        <w:rPr>
          <w:rFonts w:cs="Arial"/>
          <w:bCs/>
          <w:szCs w:val="24"/>
        </w:rPr>
        <w:t xml:space="preserve">Terminal Ascent component </w:t>
      </w:r>
      <w:r w:rsidR="00EA7AEE">
        <w:rPr>
          <w:rFonts w:cs="Arial"/>
          <w:bCs/>
          <w:szCs w:val="24"/>
        </w:rPr>
        <w:t xml:space="preserve">bullets deliver unprecedented performance for hunters who handload. The </w:t>
      </w:r>
      <w:r w:rsidR="006B0BCE" w:rsidRPr="009961CA">
        <w:rPr>
          <w:rFonts w:cs="Arial"/>
          <w:bCs/>
          <w:szCs w:val="24"/>
        </w:rPr>
        <w:t xml:space="preserve">bullets’ bonded construction fuels deep penetration on close targets, while the patented Slipstream polymer tip initiates expansion </w:t>
      </w:r>
      <w:r w:rsidR="00E348D4">
        <w:rPr>
          <w:rFonts w:cs="Arial"/>
          <w:bCs/>
          <w:szCs w:val="24"/>
        </w:rPr>
        <w:t>on long-range targets</w:t>
      </w:r>
      <w:r w:rsidR="006B0BCE" w:rsidRPr="009961CA">
        <w:rPr>
          <w:rFonts w:cs="Arial"/>
          <w:bCs/>
          <w:szCs w:val="24"/>
        </w:rPr>
        <w:t>. The bullets</w:t>
      </w:r>
      <w:r w:rsidR="00690DDE">
        <w:rPr>
          <w:rFonts w:cs="Arial"/>
          <w:bCs/>
          <w:szCs w:val="24"/>
        </w:rPr>
        <w:t>’</w:t>
      </w:r>
      <w:r w:rsidR="006B0BCE" w:rsidRPr="009961CA">
        <w:rPr>
          <w:rFonts w:cs="Arial"/>
          <w:bCs/>
          <w:szCs w:val="24"/>
        </w:rPr>
        <w:t xml:space="preserve"> long, sleek profile offers an extremely high ballistic coefficient</w:t>
      </w:r>
      <w:r w:rsidR="005A02D2">
        <w:rPr>
          <w:rFonts w:cs="Arial"/>
          <w:bCs/>
          <w:szCs w:val="24"/>
        </w:rPr>
        <w:t xml:space="preserve"> (BC)</w:t>
      </w:r>
      <w:r w:rsidR="006B0BCE" w:rsidRPr="009961CA">
        <w:rPr>
          <w:rFonts w:cs="Arial"/>
          <w:bCs/>
          <w:szCs w:val="24"/>
        </w:rPr>
        <w:t xml:space="preserve">, and its AccuChannel groove technology improves accuracy and minimizes drag. Now available in a full selection bullet weights and diameters for </w:t>
      </w:r>
      <w:r w:rsidR="00EA7AEE">
        <w:rPr>
          <w:rFonts w:cs="Arial"/>
          <w:bCs/>
          <w:szCs w:val="24"/>
        </w:rPr>
        <w:t>hand</w:t>
      </w:r>
      <w:r w:rsidR="006B0BCE" w:rsidRPr="009961CA">
        <w:rPr>
          <w:rFonts w:cs="Arial"/>
          <w:bCs/>
          <w:szCs w:val="24"/>
        </w:rPr>
        <w:t>loading the most popular long-range cartridges.</w:t>
      </w:r>
      <w:r w:rsidR="00E348D4">
        <w:rPr>
          <w:rFonts w:cs="Arial"/>
          <w:bCs/>
          <w:szCs w:val="24"/>
        </w:rPr>
        <w:t xml:space="preserve"> </w:t>
      </w:r>
      <w:r w:rsidR="00E348D4" w:rsidRPr="00C657A1">
        <w:rPr>
          <w:rFonts w:cs="Arial"/>
          <w:szCs w:val="24"/>
        </w:rPr>
        <w:t>Shipments of this product have begun to arrive at dealers.</w:t>
      </w:r>
    </w:p>
    <w:p w14:paraId="0EF8FDC4" w14:textId="634FF378" w:rsidR="006B0BCE" w:rsidRDefault="006B0BCE" w:rsidP="009F2F19">
      <w:pPr>
        <w:rPr>
          <w:rFonts w:cs="Arial"/>
          <w:bCs/>
          <w:szCs w:val="24"/>
        </w:rPr>
      </w:pPr>
    </w:p>
    <w:p w14:paraId="13BDBF98" w14:textId="79C1C0CC" w:rsidR="006B0BCE" w:rsidRDefault="006B0BCE" w:rsidP="006B0BCE">
      <w:pPr>
        <w:rPr>
          <w:rFonts w:cs="Arial"/>
          <w:bCs/>
          <w:szCs w:val="24"/>
        </w:rPr>
      </w:pPr>
      <w:r w:rsidRPr="006B0BCE">
        <w:rPr>
          <w:rFonts w:cs="Arial"/>
          <w:bCs/>
          <w:szCs w:val="24"/>
        </w:rPr>
        <w:t>Terminal Ascent's solid copper shank and bonded lead core retain weight for deep penetration and energy dump, delivering extremely effective wound channels and terminal performance. A large hollow cavity in the bullet nose, along with exterior jacket skiving, further aid expansion and penetration. Serrations allow petals to peel back on contact at velocities as low as 1,400 fps—speeds typically seen 1,200 yards downrange in the 200-grain 30-caliber loads.</w:t>
      </w:r>
    </w:p>
    <w:p w14:paraId="3AE838AB" w14:textId="77777777" w:rsidR="006B0BCE" w:rsidRPr="006B0BCE" w:rsidRDefault="006B0BCE" w:rsidP="006B0BCE">
      <w:pPr>
        <w:rPr>
          <w:rFonts w:cs="Arial"/>
          <w:bCs/>
          <w:szCs w:val="24"/>
        </w:rPr>
      </w:pPr>
    </w:p>
    <w:p w14:paraId="716BE389" w14:textId="54772998" w:rsidR="006B0BCE" w:rsidRDefault="006B0BCE" w:rsidP="006B0BCE">
      <w:pPr>
        <w:rPr>
          <w:rFonts w:cs="Arial"/>
          <w:bCs/>
          <w:szCs w:val="24"/>
        </w:rPr>
      </w:pPr>
      <w:r>
        <w:rPr>
          <w:rFonts w:cs="Arial"/>
          <w:bCs/>
          <w:szCs w:val="24"/>
        </w:rPr>
        <w:t>“</w:t>
      </w:r>
      <w:r w:rsidRPr="006B0BCE">
        <w:rPr>
          <w:rFonts w:cs="Arial"/>
          <w:bCs/>
          <w:szCs w:val="24"/>
        </w:rPr>
        <w:t>Terminal Ascent features grooving along the shank to improve accuracy across a range of rifles, while decreasing barrel wear and fouling</w:t>
      </w:r>
      <w:r>
        <w:rPr>
          <w:rFonts w:cs="Arial"/>
          <w:bCs/>
          <w:szCs w:val="24"/>
        </w:rPr>
        <w:t xml:space="preserve">,” </w:t>
      </w:r>
      <w:r w:rsidRPr="00C657A1">
        <w:rPr>
          <w:rFonts w:cs="Arial"/>
          <w:szCs w:val="24"/>
        </w:rPr>
        <w:t>said Federal Centerfire Product Director Mike Holm.</w:t>
      </w:r>
      <w:r w:rsidRPr="006B0BCE">
        <w:rPr>
          <w:rFonts w:cs="Arial"/>
          <w:bCs/>
          <w:szCs w:val="24"/>
        </w:rPr>
        <w:t xml:space="preserve"> </w:t>
      </w:r>
      <w:r w:rsidR="006671FA">
        <w:rPr>
          <w:rFonts w:cs="Arial"/>
          <w:bCs/>
          <w:szCs w:val="24"/>
        </w:rPr>
        <w:t>“</w:t>
      </w:r>
      <w:r w:rsidRPr="006B0BCE">
        <w:rPr>
          <w:rFonts w:cs="Arial"/>
          <w:bCs/>
          <w:szCs w:val="24"/>
        </w:rPr>
        <w:t>However, unlike conventional grooving, the AccuChannel’s highly technical shape accomplishes these goals with only a minimal increase in drag. No other bullet has this grooving technology.</w:t>
      </w:r>
      <w:r w:rsidR="006671FA">
        <w:rPr>
          <w:rFonts w:cs="Arial"/>
          <w:bCs/>
          <w:szCs w:val="24"/>
        </w:rPr>
        <w:t>”</w:t>
      </w:r>
    </w:p>
    <w:p w14:paraId="59F1F6F4" w14:textId="77777777" w:rsidR="006B0BCE" w:rsidRPr="006B0BCE" w:rsidRDefault="006B0BCE" w:rsidP="006B0BCE">
      <w:pPr>
        <w:rPr>
          <w:rFonts w:cs="Arial"/>
          <w:bCs/>
          <w:szCs w:val="24"/>
        </w:rPr>
      </w:pPr>
    </w:p>
    <w:p w14:paraId="5304FD3F" w14:textId="0E1181D5" w:rsidR="006B0BCE" w:rsidRDefault="006B0BCE" w:rsidP="006B0BCE">
      <w:pPr>
        <w:rPr>
          <w:rFonts w:cs="Arial"/>
          <w:bCs/>
          <w:szCs w:val="24"/>
        </w:rPr>
      </w:pPr>
      <w:r w:rsidRPr="006B0BCE">
        <w:rPr>
          <w:rFonts w:cs="Arial"/>
          <w:bCs/>
          <w:szCs w:val="24"/>
        </w:rPr>
        <w:t>T</w:t>
      </w:r>
      <w:r>
        <w:rPr>
          <w:rFonts w:cs="Arial"/>
          <w:bCs/>
          <w:szCs w:val="24"/>
        </w:rPr>
        <w:t>he bullet’s</w:t>
      </w:r>
      <w:r w:rsidRPr="006B0BCE">
        <w:rPr>
          <w:rFonts w:cs="Arial"/>
          <w:bCs/>
          <w:szCs w:val="24"/>
        </w:rPr>
        <w:t xml:space="preserve"> Slipstream Tip features patent-pending hollow-core technology. A small cavity runs the length of the shank all the way up to just below the point itself. That point breaks free upon impact, allowing fluid to enter the hollow core, where it generates pressure and easy expansion, even at low velocities. The Slipstream Tip’s hollow core sets it apart from all other polymer tips on the market—but it’s also unique in its high resistance to the elevated temperatures a bullet experiences during flight.</w:t>
      </w:r>
    </w:p>
    <w:p w14:paraId="5EDFC00F" w14:textId="77777777" w:rsidR="006B0BCE" w:rsidRPr="006B0BCE" w:rsidRDefault="006B0BCE" w:rsidP="006B0BCE">
      <w:pPr>
        <w:rPr>
          <w:rFonts w:cs="Arial"/>
          <w:bCs/>
          <w:szCs w:val="24"/>
        </w:rPr>
      </w:pPr>
    </w:p>
    <w:p w14:paraId="0D3C35B9" w14:textId="41E734B2" w:rsidR="006B0BCE" w:rsidRDefault="006671FA" w:rsidP="006B0BCE">
      <w:pPr>
        <w:rPr>
          <w:rFonts w:cs="Arial"/>
          <w:bCs/>
          <w:szCs w:val="24"/>
        </w:rPr>
      </w:pPr>
      <w:r>
        <w:rPr>
          <w:rFonts w:cs="Arial"/>
          <w:bCs/>
          <w:szCs w:val="24"/>
        </w:rPr>
        <w:t>“</w:t>
      </w:r>
      <w:r w:rsidR="006B0BCE" w:rsidRPr="006B0BCE">
        <w:rPr>
          <w:rFonts w:cs="Arial"/>
          <w:bCs/>
          <w:szCs w:val="24"/>
        </w:rPr>
        <w:t xml:space="preserve">In addition to the AccuChannel and Slipstream Tip, </w:t>
      </w:r>
      <w:r>
        <w:rPr>
          <w:rFonts w:cs="Arial"/>
          <w:bCs/>
          <w:szCs w:val="24"/>
        </w:rPr>
        <w:t xml:space="preserve">our </w:t>
      </w:r>
      <w:r w:rsidR="006B0BCE" w:rsidRPr="006B0BCE">
        <w:rPr>
          <w:rFonts w:cs="Arial"/>
          <w:bCs/>
          <w:szCs w:val="24"/>
        </w:rPr>
        <w:t>engineers incorporated other important features to boost BC, delivering flat trajectories and less wind drift</w:t>
      </w:r>
      <w:r>
        <w:rPr>
          <w:rFonts w:cs="Arial"/>
          <w:bCs/>
          <w:szCs w:val="24"/>
        </w:rPr>
        <w:t>,” said Holm.</w:t>
      </w:r>
      <w:r w:rsidR="005A02D2">
        <w:rPr>
          <w:rFonts w:cs="Arial"/>
          <w:bCs/>
          <w:szCs w:val="24"/>
        </w:rPr>
        <w:t xml:space="preserve"> “</w:t>
      </w:r>
      <w:r w:rsidR="006B0BCE" w:rsidRPr="006B0BCE">
        <w:rPr>
          <w:rFonts w:cs="Arial"/>
          <w:bCs/>
          <w:szCs w:val="24"/>
        </w:rPr>
        <w:t>The result of all these design elements is both close-range and long-range terminal performance with both accuracy and reliability. And with th</w:t>
      </w:r>
      <w:r w:rsidR="00C97B99">
        <w:rPr>
          <w:rFonts w:cs="Arial"/>
          <w:bCs/>
          <w:szCs w:val="24"/>
        </w:rPr>
        <w:t>at</w:t>
      </w:r>
      <w:r w:rsidR="006B0BCE" w:rsidRPr="006B0BCE">
        <w:rPr>
          <w:rFonts w:cs="Arial"/>
          <w:bCs/>
          <w:szCs w:val="24"/>
        </w:rPr>
        <w:t xml:space="preserve"> ability to expand </w:t>
      </w:r>
      <w:r w:rsidR="006B0BCE" w:rsidRPr="006B0BCE">
        <w:rPr>
          <w:rFonts w:cs="Arial"/>
          <w:bCs/>
          <w:szCs w:val="24"/>
        </w:rPr>
        <w:lastRenderedPageBreak/>
        <w:t>at the lowest velocity of 1,400 fps, the bullet is sure to be a hit with shooters using shorter-barrel rifles or hunting handguns.</w:t>
      </w:r>
      <w:r w:rsidR="005A02D2">
        <w:rPr>
          <w:rFonts w:cs="Arial"/>
          <w:bCs/>
          <w:szCs w:val="24"/>
        </w:rPr>
        <w:t>”</w:t>
      </w:r>
    </w:p>
    <w:p w14:paraId="5DDD7285" w14:textId="77777777" w:rsidR="001F77A9" w:rsidRDefault="001F77A9" w:rsidP="006B0BCE">
      <w:pPr>
        <w:rPr>
          <w:rFonts w:cs="Arial"/>
          <w:bCs/>
          <w:szCs w:val="24"/>
        </w:rPr>
      </w:pPr>
      <w:bookmarkStart w:id="0" w:name="_GoBack"/>
      <w:bookmarkEnd w:id="0"/>
    </w:p>
    <w:p w14:paraId="7B337DBF" w14:textId="77777777" w:rsidR="009961CA" w:rsidRPr="009961CA" w:rsidRDefault="009961CA" w:rsidP="009961CA">
      <w:pPr>
        <w:rPr>
          <w:rFonts w:cs="Arial"/>
          <w:b/>
          <w:bCs/>
          <w:szCs w:val="24"/>
        </w:rPr>
      </w:pPr>
      <w:bookmarkStart w:id="1" w:name="_Hlk16602368"/>
      <w:r w:rsidRPr="009961CA">
        <w:rPr>
          <w:rFonts w:cs="Arial"/>
          <w:b/>
          <w:bCs/>
          <w:szCs w:val="24"/>
        </w:rPr>
        <w:t>Features &amp; Benefits</w:t>
      </w:r>
    </w:p>
    <w:p w14:paraId="016BF88F" w14:textId="77777777" w:rsidR="009961CA" w:rsidRPr="009961CA" w:rsidRDefault="009961CA" w:rsidP="009961CA">
      <w:pPr>
        <w:numPr>
          <w:ilvl w:val="0"/>
          <w:numId w:val="22"/>
        </w:numPr>
        <w:rPr>
          <w:rFonts w:cs="Arial"/>
          <w:bCs/>
          <w:szCs w:val="24"/>
        </w:rPr>
      </w:pPr>
      <w:r w:rsidRPr="009961CA">
        <w:rPr>
          <w:rFonts w:cs="Arial"/>
          <w:bCs/>
          <w:szCs w:val="24"/>
        </w:rPr>
        <w:t>Match-grade long-range accuracy in a bonded hunting bullet</w:t>
      </w:r>
    </w:p>
    <w:p w14:paraId="262B3648" w14:textId="77777777" w:rsidR="009961CA" w:rsidRPr="009961CA" w:rsidRDefault="009961CA" w:rsidP="009961CA">
      <w:pPr>
        <w:numPr>
          <w:ilvl w:val="0"/>
          <w:numId w:val="22"/>
        </w:numPr>
        <w:rPr>
          <w:rFonts w:cs="Arial"/>
          <w:bCs/>
          <w:szCs w:val="24"/>
        </w:rPr>
      </w:pPr>
      <w:r w:rsidRPr="009961CA">
        <w:rPr>
          <w:rFonts w:cs="Arial"/>
          <w:bCs/>
          <w:szCs w:val="24"/>
        </w:rPr>
        <w:t>Extremely high ballistic coefficient</w:t>
      </w:r>
    </w:p>
    <w:p w14:paraId="62CE21B3" w14:textId="77777777" w:rsidR="009961CA" w:rsidRPr="009961CA" w:rsidRDefault="009961CA" w:rsidP="009961CA">
      <w:pPr>
        <w:numPr>
          <w:ilvl w:val="0"/>
          <w:numId w:val="22"/>
        </w:numPr>
        <w:rPr>
          <w:rFonts w:cs="Arial"/>
          <w:bCs/>
          <w:szCs w:val="24"/>
        </w:rPr>
      </w:pPr>
      <w:r w:rsidRPr="009961CA">
        <w:rPr>
          <w:rFonts w:cs="Arial"/>
          <w:bCs/>
          <w:szCs w:val="24"/>
        </w:rPr>
        <w:t>Exclusive Slipstream polymer tip helps flatten trajectories and initiate low-velocity expansion</w:t>
      </w:r>
    </w:p>
    <w:p w14:paraId="18EFC88D" w14:textId="77777777" w:rsidR="009961CA" w:rsidRPr="009961CA" w:rsidRDefault="009961CA" w:rsidP="009961CA">
      <w:pPr>
        <w:numPr>
          <w:ilvl w:val="0"/>
          <w:numId w:val="22"/>
        </w:numPr>
        <w:rPr>
          <w:rFonts w:cs="Arial"/>
          <w:bCs/>
          <w:szCs w:val="24"/>
        </w:rPr>
      </w:pPr>
      <w:r w:rsidRPr="009961CA">
        <w:rPr>
          <w:rFonts w:cs="Arial"/>
          <w:bCs/>
          <w:szCs w:val="24"/>
        </w:rPr>
        <w:t>Less wind drift and drop</w:t>
      </w:r>
    </w:p>
    <w:p w14:paraId="41ED9666" w14:textId="77777777" w:rsidR="009961CA" w:rsidRPr="009961CA" w:rsidRDefault="009961CA" w:rsidP="009961CA">
      <w:pPr>
        <w:numPr>
          <w:ilvl w:val="0"/>
          <w:numId w:val="22"/>
        </w:numPr>
        <w:rPr>
          <w:rFonts w:cs="Arial"/>
          <w:bCs/>
          <w:szCs w:val="24"/>
        </w:rPr>
      </w:pPr>
      <w:r w:rsidRPr="009961CA">
        <w:rPr>
          <w:rFonts w:cs="Arial"/>
          <w:bCs/>
          <w:szCs w:val="24"/>
        </w:rPr>
        <w:t>AccuChannel groove technology minimizes drag</w:t>
      </w:r>
    </w:p>
    <w:p w14:paraId="52AFA457" w14:textId="77777777" w:rsidR="009961CA" w:rsidRPr="009961CA" w:rsidRDefault="009961CA" w:rsidP="009961CA">
      <w:pPr>
        <w:numPr>
          <w:ilvl w:val="0"/>
          <w:numId w:val="22"/>
        </w:numPr>
        <w:rPr>
          <w:rFonts w:cs="Arial"/>
          <w:bCs/>
          <w:szCs w:val="24"/>
        </w:rPr>
      </w:pPr>
      <w:r w:rsidRPr="009961CA">
        <w:rPr>
          <w:rFonts w:cs="Arial"/>
          <w:bCs/>
          <w:szCs w:val="24"/>
        </w:rPr>
        <w:t>Copper shank and bonded lead core retain weight for deep penetration at any range</w:t>
      </w:r>
    </w:p>
    <w:bookmarkEnd w:id="1"/>
    <w:p w14:paraId="39E03EF1" w14:textId="0AA3D81B" w:rsidR="00266544" w:rsidRPr="002F52E8" w:rsidRDefault="00266544" w:rsidP="00266544">
      <w:pPr>
        <w:rPr>
          <w:rFonts w:cs="Arial"/>
          <w:bCs/>
          <w:szCs w:val="24"/>
        </w:rPr>
      </w:pPr>
    </w:p>
    <w:p w14:paraId="6ADB7359" w14:textId="1B395E20" w:rsidR="00266544" w:rsidRPr="002F52E8" w:rsidRDefault="002F52E8" w:rsidP="00266544">
      <w:pPr>
        <w:tabs>
          <w:tab w:val="left" w:pos="1620"/>
          <w:tab w:val="left" w:pos="6660"/>
          <w:tab w:val="left" w:pos="8730"/>
        </w:tabs>
        <w:autoSpaceDE w:val="0"/>
        <w:autoSpaceDN w:val="0"/>
        <w:adjustRightInd w:val="0"/>
        <w:rPr>
          <w:rFonts w:cs="Arial"/>
          <w:b/>
          <w:szCs w:val="24"/>
        </w:rPr>
      </w:pPr>
      <w:r w:rsidRPr="002F52E8">
        <w:rPr>
          <w:rFonts w:cs="Arial"/>
          <w:b/>
          <w:szCs w:val="24"/>
        </w:rPr>
        <w:t xml:space="preserve">Part No. / Description / </w:t>
      </w:r>
      <w:r w:rsidR="00266544" w:rsidRPr="002F52E8">
        <w:rPr>
          <w:rFonts w:cs="Arial"/>
          <w:b/>
          <w:szCs w:val="24"/>
        </w:rPr>
        <w:t>MSRP</w:t>
      </w:r>
    </w:p>
    <w:p w14:paraId="7A94E0B8" w14:textId="3409EE43" w:rsidR="009961CA" w:rsidRPr="009961CA" w:rsidRDefault="009961CA" w:rsidP="009961CA">
      <w:pPr>
        <w:rPr>
          <w:rFonts w:cs="Arial"/>
          <w:szCs w:val="24"/>
        </w:rPr>
      </w:pPr>
      <w:r w:rsidRPr="009961CA">
        <w:rPr>
          <w:rFonts w:cs="Arial"/>
          <w:szCs w:val="24"/>
        </w:rPr>
        <w:t xml:space="preserve">PB264TA1 </w:t>
      </w:r>
      <w:r>
        <w:rPr>
          <w:rFonts w:cs="Arial"/>
          <w:szCs w:val="24"/>
        </w:rPr>
        <w:t xml:space="preserve">/ </w:t>
      </w:r>
      <w:r w:rsidRPr="009961CA">
        <w:rPr>
          <w:rFonts w:cs="Arial"/>
          <w:szCs w:val="24"/>
        </w:rPr>
        <w:t>264 cal., 130-grain component bullet, .263 G7 BC, 50-count</w:t>
      </w:r>
      <w:r>
        <w:rPr>
          <w:rFonts w:cs="Arial"/>
          <w:szCs w:val="24"/>
        </w:rPr>
        <w:t xml:space="preserve"> / </w:t>
      </w:r>
      <w:r w:rsidRPr="009961CA">
        <w:rPr>
          <w:rFonts w:cs="Arial"/>
          <w:szCs w:val="24"/>
        </w:rPr>
        <w:t>$52.99</w:t>
      </w:r>
    </w:p>
    <w:p w14:paraId="3C7DE470" w14:textId="3787FF33" w:rsidR="009961CA" w:rsidRPr="009961CA" w:rsidRDefault="009961CA" w:rsidP="009961CA">
      <w:pPr>
        <w:rPr>
          <w:rFonts w:cs="Arial"/>
          <w:szCs w:val="24"/>
        </w:rPr>
      </w:pPr>
      <w:r w:rsidRPr="009961CA">
        <w:rPr>
          <w:rFonts w:cs="Arial"/>
          <w:szCs w:val="24"/>
        </w:rPr>
        <w:t xml:space="preserve">PB277TA1 </w:t>
      </w:r>
      <w:r>
        <w:rPr>
          <w:rFonts w:cs="Arial"/>
          <w:szCs w:val="24"/>
        </w:rPr>
        <w:t xml:space="preserve">/ </w:t>
      </w:r>
      <w:r w:rsidRPr="009961CA">
        <w:rPr>
          <w:rFonts w:cs="Arial"/>
          <w:szCs w:val="24"/>
        </w:rPr>
        <w:t xml:space="preserve">270 cal., 136-grain component bullet, .247 G7 BC, 50-count </w:t>
      </w:r>
      <w:r>
        <w:rPr>
          <w:rFonts w:cs="Arial"/>
          <w:szCs w:val="24"/>
        </w:rPr>
        <w:t xml:space="preserve">/ </w:t>
      </w:r>
      <w:r w:rsidRPr="009961CA">
        <w:rPr>
          <w:rFonts w:cs="Arial"/>
          <w:szCs w:val="24"/>
        </w:rPr>
        <w:t>$52.99</w:t>
      </w:r>
    </w:p>
    <w:p w14:paraId="44B15E40" w14:textId="3AC53089" w:rsidR="009961CA" w:rsidRPr="009961CA" w:rsidRDefault="009961CA" w:rsidP="009961CA">
      <w:pPr>
        <w:rPr>
          <w:rFonts w:cs="Arial"/>
          <w:szCs w:val="24"/>
        </w:rPr>
      </w:pPr>
      <w:r w:rsidRPr="009961CA">
        <w:rPr>
          <w:rFonts w:cs="Arial"/>
          <w:szCs w:val="24"/>
        </w:rPr>
        <w:t>PB284TA1</w:t>
      </w:r>
      <w:r>
        <w:rPr>
          <w:rFonts w:cs="Arial"/>
          <w:szCs w:val="24"/>
        </w:rPr>
        <w:t xml:space="preserve"> /</w:t>
      </w:r>
      <w:r w:rsidR="00E348D4">
        <w:rPr>
          <w:rFonts w:cs="Arial"/>
          <w:szCs w:val="24"/>
        </w:rPr>
        <w:t xml:space="preserve"> </w:t>
      </w:r>
      <w:r w:rsidRPr="009961CA">
        <w:rPr>
          <w:rFonts w:cs="Arial"/>
          <w:szCs w:val="24"/>
        </w:rPr>
        <w:t xml:space="preserve">7mm 155-grain component bullet, .300 G7 BC, 50-count </w:t>
      </w:r>
      <w:r>
        <w:rPr>
          <w:rFonts w:cs="Arial"/>
          <w:szCs w:val="24"/>
        </w:rPr>
        <w:t xml:space="preserve">/ </w:t>
      </w:r>
      <w:r w:rsidRPr="009961CA">
        <w:rPr>
          <w:rFonts w:cs="Arial"/>
          <w:szCs w:val="24"/>
        </w:rPr>
        <w:t>$54.99</w:t>
      </w:r>
    </w:p>
    <w:p w14:paraId="6379949D" w14:textId="1B3B57A4" w:rsidR="009961CA" w:rsidRPr="009961CA" w:rsidRDefault="009961CA" w:rsidP="009961CA">
      <w:pPr>
        <w:rPr>
          <w:rFonts w:cs="Arial"/>
          <w:szCs w:val="24"/>
        </w:rPr>
      </w:pPr>
      <w:r w:rsidRPr="009961CA">
        <w:rPr>
          <w:rFonts w:cs="Arial"/>
          <w:szCs w:val="24"/>
        </w:rPr>
        <w:t xml:space="preserve">PB308TA1 </w:t>
      </w:r>
      <w:r>
        <w:rPr>
          <w:rFonts w:cs="Arial"/>
          <w:szCs w:val="24"/>
        </w:rPr>
        <w:t xml:space="preserve">/ </w:t>
      </w:r>
      <w:r w:rsidRPr="009961CA">
        <w:rPr>
          <w:rFonts w:cs="Arial"/>
          <w:szCs w:val="24"/>
        </w:rPr>
        <w:t xml:space="preserve">308 cal., 175-grain component bullet, .258 G7 BC, 50-count </w:t>
      </w:r>
      <w:r>
        <w:rPr>
          <w:rFonts w:cs="Arial"/>
          <w:szCs w:val="24"/>
        </w:rPr>
        <w:t xml:space="preserve">/ </w:t>
      </w:r>
      <w:r w:rsidRPr="009961CA">
        <w:rPr>
          <w:rFonts w:cs="Arial"/>
          <w:szCs w:val="24"/>
        </w:rPr>
        <w:t>$54.99</w:t>
      </w:r>
    </w:p>
    <w:p w14:paraId="4A47434B" w14:textId="441D9D06" w:rsidR="009961CA" w:rsidRPr="009961CA" w:rsidRDefault="009961CA" w:rsidP="009961CA">
      <w:pPr>
        <w:rPr>
          <w:rFonts w:cs="Arial"/>
          <w:szCs w:val="24"/>
        </w:rPr>
      </w:pPr>
      <w:r w:rsidRPr="009961CA">
        <w:rPr>
          <w:rFonts w:cs="Arial"/>
          <w:szCs w:val="24"/>
        </w:rPr>
        <w:t>PB308TA2</w:t>
      </w:r>
      <w:r w:rsidR="00E348D4">
        <w:rPr>
          <w:rFonts w:cs="Arial"/>
          <w:szCs w:val="24"/>
        </w:rPr>
        <w:t xml:space="preserve"> / </w:t>
      </w:r>
      <w:r w:rsidRPr="009961CA">
        <w:rPr>
          <w:rFonts w:cs="Arial"/>
          <w:szCs w:val="24"/>
        </w:rPr>
        <w:t xml:space="preserve">308 cal., 200-grain component bullet, .304 G7 BC, 50-count </w:t>
      </w:r>
      <w:r>
        <w:rPr>
          <w:rFonts w:cs="Arial"/>
          <w:szCs w:val="24"/>
        </w:rPr>
        <w:t xml:space="preserve">/ </w:t>
      </w:r>
      <w:r w:rsidRPr="009961CA">
        <w:rPr>
          <w:rFonts w:cs="Arial"/>
          <w:szCs w:val="24"/>
        </w:rPr>
        <w:t>$54.99</w:t>
      </w:r>
    </w:p>
    <w:p w14:paraId="1562ECF2" w14:textId="77777777" w:rsidR="006775C6" w:rsidRDefault="006775C6" w:rsidP="006C278F">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DB2C57"/>
    <w:multiLevelType w:val="hybridMultilevel"/>
    <w:tmpl w:val="618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77A9"/>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02D2"/>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671FA"/>
    <w:rsid w:val="00673018"/>
    <w:rsid w:val="0067303B"/>
    <w:rsid w:val="00673D30"/>
    <w:rsid w:val="006748FE"/>
    <w:rsid w:val="00676481"/>
    <w:rsid w:val="006775C6"/>
    <w:rsid w:val="006817C0"/>
    <w:rsid w:val="00683060"/>
    <w:rsid w:val="00683466"/>
    <w:rsid w:val="00690DDE"/>
    <w:rsid w:val="00690EF4"/>
    <w:rsid w:val="00691928"/>
    <w:rsid w:val="00691DB9"/>
    <w:rsid w:val="00692B81"/>
    <w:rsid w:val="006A140F"/>
    <w:rsid w:val="006B0BCE"/>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61CA"/>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97B99"/>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2330"/>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348D4"/>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AEE"/>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92A6-4C8F-4680-A233-84B4775E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4812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27</cp:revision>
  <cp:lastPrinted>2016-11-30T19:44:00Z</cp:lastPrinted>
  <dcterms:created xsi:type="dcterms:W3CDTF">2019-10-23T15:37:00Z</dcterms:created>
  <dcterms:modified xsi:type="dcterms:W3CDTF">2020-04-24T18:39:00Z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